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616DC" w14:textId="7BB9F509" w:rsidR="00A701D7" w:rsidRDefault="002F5B30" w:rsidP="002F5B30">
      <w:pPr>
        <w:pStyle w:val="Paragrafoelenco"/>
        <w:numPr>
          <w:ilvl w:val="0"/>
          <w:numId w:val="1"/>
        </w:numPr>
      </w:pPr>
      <w:bookmarkStart w:id="0" w:name="_GoBack"/>
      <w:bookmarkEnd w:id="0"/>
      <w:r>
        <w:t>Comunicazione: pagina web (la cura il nazionale; dobbiamo però attualizzare i contenuti, restare sul generico o specificare i contenuti?) e pagina FB (è la pagina più dinamica) poi c’è whatsapp (solo per noi) e ci sarebbe anche twitter, finora non ce ne siamo occupati</w:t>
      </w:r>
      <w:r w:rsidR="00946510">
        <w:t>.</w:t>
      </w:r>
      <w:r w:rsidR="005B73CF">
        <w:t xml:space="preserve"> Newsletter: dare vitalità inserendo una breve intervista di tre domande ai soci</w:t>
      </w:r>
    </w:p>
    <w:p w14:paraId="27FA5EAB" w14:textId="55EAE00F" w:rsidR="00C61101" w:rsidRDefault="00C61101" w:rsidP="002F5B30">
      <w:pPr>
        <w:pStyle w:val="Paragrafoelenco"/>
        <w:numPr>
          <w:ilvl w:val="0"/>
          <w:numId w:val="1"/>
        </w:numPr>
      </w:pPr>
      <w:r>
        <w:t>Punti di programma: ognuno di noi riprenda i propri obiettivi. Sicuramente un convegno l’anno, una consulta, una pubblicazione. Il convegno potrebbe essere una scuola di due giorni per coinvolgere i giovani</w:t>
      </w:r>
      <w:r w:rsidR="008330C2">
        <w:t xml:space="preserve">. Una scuola rispetto al convegno ha un obiettivo di tipo formativo. </w:t>
      </w:r>
      <w:r w:rsidR="00CD642E">
        <w:t>Argomento possibile: q</w:t>
      </w:r>
      <w:r w:rsidR="008330C2">
        <w:t>uali sono le categorie più opportune per studiare il genere</w:t>
      </w:r>
      <w:r w:rsidR="00CD642E">
        <w:t>?</w:t>
      </w:r>
      <w:r w:rsidR="008330C2">
        <w:t xml:space="preserve"> Se nel convegno si confrontano soprattutto gli studiosi, nella scuola si confrontano gli esordienti. </w:t>
      </w:r>
    </w:p>
    <w:p w14:paraId="749C1706" w14:textId="45FDA972" w:rsidR="008330C2" w:rsidRDefault="00275522" w:rsidP="002F5B30">
      <w:pPr>
        <w:pStyle w:val="Paragrafoelenco"/>
        <w:numPr>
          <w:ilvl w:val="0"/>
          <w:numId w:val="1"/>
        </w:numPr>
      </w:pPr>
      <w:r>
        <w:t xml:space="preserve">Comunicazione, progettazione, consulte, </w:t>
      </w:r>
      <w:r w:rsidR="00B67E20">
        <w:t xml:space="preserve">ascolto dei giovani (link a cui accedono </w:t>
      </w:r>
      <w:r w:rsidR="00CD642E">
        <w:t>sia i nuovi iscritti via format, sia i soci dalla newsletter), contatti col mondo professionale</w:t>
      </w:r>
    </w:p>
    <w:p w14:paraId="4B56D168" w14:textId="41B92F53" w:rsidR="008330C2" w:rsidRDefault="00275522" w:rsidP="002F5B30">
      <w:pPr>
        <w:pStyle w:val="Paragrafoelenco"/>
        <w:numPr>
          <w:ilvl w:val="0"/>
          <w:numId w:val="1"/>
        </w:numPr>
      </w:pPr>
      <w:r>
        <w:t>Chiedere ai soci di cosa il primo convegno si dovrebbe occupare “call for session”</w:t>
      </w:r>
      <w:r w:rsidR="00B67E20">
        <w:t>. A febbraio via skype avere chiari in mente i grandi temi per il convegno di metà mandato che si terrà prima</w:t>
      </w:r>
      <w:r w:rsidR="00CD642E">
        <w:t>vera</w:t>
      </w:r>
      <w:r w:rsidR="00B67E20">
        <w:t xml:space="preserve"> 2020 a Perugia</w:t>
      </w:r>
      <w:r w:rsidR="00CD642E">
        <w:t xml:space="preserve"> possibilmente</w:t>
      </w:r>
      <w:r w:rsidR="00B67E20">
        <w:t>. Finanziamenti: i soci (pagano), l’università ospitante (cofinanzia)</w:t>
      </w:r>
    </w:p>
    <w:p w14:paraId="7A23BF99" w14:textId="063DDCEC" w:rsidR="008330C2" w:rsidRDefault="008330C2" w:rsidP="002F5B30">
      <w:pPr>
        <w:pStyle w:val="Paragrafoelenco"/>
        <w:numPr>
          <w:ilvl w:val="0"/>
          <w:numId w:val="1"/>
        </w:numPr>
      </w:pPr>
      <w:r>
        <w:t>Fiorenza ha proposto una summer school in Tanzania che forma tutti coloro che andranno a fare statistiche. Sono 5 giorni di formazione piena. Con aiuto ambasciata italiana a Dar es Salam, confronto con la società civile. Presentato in Sapienza. Trovati interessati nel Kosovo. Potremmo gestire noi una scuola itinerante</w:t>
      </w:r>
      <w:r w:rsidR="00F81B98">
        <w:t xml:space="preserve">. Leggere </w:t>
      </w:r>
      <w:r w:rsidR="00275522">
        <w:t>Erasmus plus con scadenza febbraio 2019</w:t>
      </w:r>
    </w:p>
    <w:p w14:paraId="0E50EE87" w14:textId="79661205" w:rsidR="00275522" w:rsidRDefault="00275522" w:rsidP="002F5B30">
      <w:pPr>
        <w:pStyle w:val="Paragrafoelenco"/>
        <w:numPr>
          <w:ilvl w:val="0"/>
          <w:numId w:val="1"/>
        </w:numPr>
      </w:pPr>
      <w:r>
        <w:t>Convegno AIS MET metà gennaio: va Fabio ma non chiede esclusiva. Osservatore LGBT 11 gennaio studi sulla sessualità in Italia</w:t>
      </w:r>
    </w:p>
    <w:p w14:paraId="5BCE4406" w14:textId="78596A7A" w:rsidR="00CD642E" w:rsidRDefault="00CD642E" w:rsidP="002F5B30">
      <w:pPr>
        <w:pStyle w:val="Paragrafoelenco"/>
        <w:numPr>
          <w:ilvl w:val="0"/>
          <w:numId w:val="1"/>
        </w:numPr>
      </w:pPr>
      <w:r>
        <w:t>Tra i nuovi soci: pensare anche al mondo delle professioni, ma anche studenti (premi per tesi di laurea magistrale e di dottorato): mettere in palio qualcosa (libri, viaggi, partecipazione gratuita a qualcosa)</w:t>
      </w:r>
    </w:p>
    <w:p w14:paraId="1956B6AB" w14:textId="512E8FBE" w:rsidR="00CD642E" w:rsidRDefault="00CD642E" w:rsidP="002F5B30">
      <w:pPr>
        <w:pStyle w:val="Paragrafoelenco"/>
        <w:numPr>
          <w:ilvl w:val="0"/>
          <w:numId w:val="1"/>
        </w:numPr>
      </w:pPr>
      <w:r>
        <w:t>Finora mobilità presidente e segretario non è stata rimborsata</w:t>
      </w:r>
      <w:r w:rsidR="00312AAA">
        <w:t>. Verrà rimborsato tutto, ma va documentato ex post in verbale.</w:t>
      </w:r>
      <w:r w:rsidR="00C33B72">
        <w:t xml:space="preserve"> Essere parchi!</w:t>
      </w:r>
    </w:p>
    <w:p w14:paraId="386C86A2" w14:textId="547E2DF1" w:rsidR="00C33B72" w:rsidRDefault="00103AAF" w:rsidP="002F5B30">
      <w:pPr>
        <w:pStyle w:val="Paragrafoelenco"/>
        <w:numPr>
          <w:ilvl w:val="0"/>
          <w:numId w:val="1"/>
        </w:numPr>
      </w:pPr>
      <w:r>
        <w:t>Inserire le riviste scientifiche (taglio genere) nei nostri canali di cui al punto 1</w:t>
      </w:r>
    </w:p>
    <w:p w14:paraId="54D35DEA" w14:textId="1EB838D5" w:rsidR="008330C2" w:rsidRDefault="008330C2" w:rsidP="008330C2"/>
    <w:p w14:paraId="1C6916ED" w14:textId="77777777" w:rsidR="008330C2" w:rsidRDefault="008330C2" w:rsidP="008330C2"/>
    <w:p w14:paraId="0DF56447" w14:textId="77777777" w:rsidR="002F5B30" w:rsidRDefault="002F5B30" w:rsidP="002F5B30">
      <w:pPr>
        <w:pStyle w:val="Paragrafoelenco"/>
      </w:pPr>
    </w:p>
    <w:sectPr w:rsidR="002F5B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A2494"/>
    <w:multiLevelType w:val="hybridMultilevel"/>
    <w:tmpl w:val="E68A02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D7"/>
    <w:rsid w:val="00103AAF"/>
    <w:rsid w:val="00275522"/>
    <w:rsid w:val="002F5B30"/>
    <w:rsid w:val="00312AAA"/>
    <w:rsid w:val="005B73CF"/>
    <w:rsid w:val="007810F7"/>
    <w:rsid w:val="008330C2"/>
    <w:rsid w:val="00946510"/>
    <w:rsid w:val="00A701D7"/>
    <w:rsid w:val="00B67E20"/>
    <w:rsid w:val="00C33B72"/>
    <w:rsid w:val="00C61101"/>
    <w:rsid w:val="00CD642E"/>
    <w:rsid w:val="00CE340D"/>
    <w:rsid w:val="00F8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A189"/>
  <w15:chartTrackingRefBased/>
  <w15:docId w15:val="{39E35483-3E7B-4C0B-96AF-57374F9C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5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Lucia Pig</dc:creator>
  <cp:keywords/>
  <dc:description/>
  <cp:lastModifiedBy>AsRock</cp:lastModifiedBy>
  <cp:revision>3</cp:revision>
  <dcterms:created xsi:type="dcterms:W3CDTF">2018-12-14T20:10:00Z</dcterms:created>
  <dcterms:modified xsi:type="dcterms:W3CDTF">2018-12-14T20:10:00Z</dcterms:modified>
</cp:coreProperties>
</file>